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3A26" w14:textId="6B2F950D" w:rsidR="00C9385D" w:rsidRDefault="0026104D" w:rsidP="0026104D">
      <w:pPr>
        <w:pStyle w:val="Bodytext10"/>
        <w:spacing w:line="403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Microsoft Uighur" w:hAnsi="Microsoft Uighur" w:cs="Microsoft Uighur" w:hint="cs"/>
          <w:b/>
          <w:bCs/>
          <w:rtl/>
        </w:rPr>
        <w:t>-</w:t>
      </w:r>
      <w:r w:rsidR="00000000">
        <w:rPr>
          <w:rStyle w:val="Bodytext1"/>
          <w:rFonts w:ascii="Microsoft Uighur" w:hAnsi="Microsoft Uighur" w:cs="Microsoft Uighur"/>
          <w:b/>
          <w:bCs/>
        </w:rPr>
        <w:t xml:space="preserve">در رشته مدرسي مباني نظري اسلام سه درس فلسفه دین حکمت متعالیه»، و « معارف نظری قرآن  به عنوان دروس اصلي و تخصصي در نظر گرفته شدند کتاب درآمدی بر حکمت متعالیه ج ۱» نوشته عبدالرسول  عبودیت و متن کتاب شواهد الربوبیه به عنوان منابع درس حکمت متعالیه کتاب کلام جدید» نوشته حسن  یوسفیان و فلاسفه بزرگ آشنایی با فلسفه غرب تالیف برایان مگی ترجمه عزت الله فولادوند و کتاب «نقد تفکر  فلسفي غرب نوشته اتین ژیلسون ترجمه احمد احمدی به عنوان منابع درس فلسفه دین و سه جلد توحید در قرآن  کریم معاد در قرآن کریم ٫ وحی و نبوت در قرآن کریم نوشته آیت الله جوادي آملي به عنوان منابع درس « معارف نظری  قرآن تعیین شدند.  </w:t>
      </w:r>
    </w:p>
    <w:p w14:paraId="7CF3A548" w14:textId="3B8C2AFF" w:rsidR="00C9385D" w:rsidRDefault="00000000">
      <w:pPr>
        <w:pStyle w:val="Bodytext1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Microsoft Uighur" w:hAnsi="Microsoft Uighur" w:cs="Microsoft Uighur"/>
          <w:b/>
          <w:bCs/>
        </w:rPr>
        <w:t xml:space="preserve">در رشته مدرسی معارف قرآن و حدیث دروس مباحث جدید دانش تفسیر »، « فقه الحدیث با تاکید بر  فهم نهج البلاغه » ، و «نقد مكاتب و مذاهب تفسیری به عنوان سه درس تخصصی تعیین شد و کتاب نظریه  تفسیر متن نوشته احمد واعظی به عنوان منبع درس مباحث جدید دانش تفسیر و کتاب «منطق فهم احادیث  نوشته سید کاظم طباطبایی و نیز مقدمه مرحوم علي اكبر غفاري بر مقباس الهدایه نوشته مرحوم شیخ عبدالله  ما مقاني به عنوان منابع درس « فقه الحدیث با تاکید بر فهم نهج البلاغه ) و  </w:t>
      </w:r>
      <w:r w:rsidR="0026104D">
        <w:rPr>
          <w:rStyle w:val="Bodytext1"/>
          <w:rFonts w:ascii="Microsoft Uighur" w:hAnsi="Microsoft Uighur" w:cs="Microsoft Uighur" w:hint="cs"/>
          <w:b/>
          <w:bCs/>
          <w:rtl/>
        </w:rPr>
        <w:t>التفسیر و المفسرون</w:t>
      </w:r>
      <w:r>
        <w:rPr>
          <w:rStyle w:val="Bodytext1"/>
          <w:rFonts w:ascii="Microsoft Uighur" w:hAnsi="Microsoft Uighur" w:cs="Microsoft Uighur"/>
          <w:b/>
          <w:bCs/>
        </w:rPr>
        <w:t xml:space="preserve"> </w:t>
      </w:r>
      <w:r w:rsidR="0026104D">
        <w:rPr>
          <w:rStyle w:val="Bodytext1"/>
          <w:rFonts w:ascii="Microsoft Uighur" w:hAnsi="Microsoft Uighur" w:cs="Microsoft Uighur" w:hint="cs"/>
          <w:b/>
          <w:bCs/>
          <w:rtl/>
        </w:rPr>
        <w:t xml:space="preserve"> معرفت از</w:t>
      </w:r>
      <w:r>
        <w:rPr>
          <w:rStyle w:val="Bodytext1"/>
          <w:rFonts w:ascii="Microsoft Uighur" w:hAnsi="Microsoft Uighur" w:cs="Microsoft Uighur"/>
          <w:b/>
          <w:bCs/>
        </w:rPr>
        <w:t xml:space="preserve">متن عربی به عنوان منبع درس نقد مکاتب و مذاهب تفسیری» تعیین شد </w:t>
      </w:r>
    </w:p>
    <w:p w14:paraId="2A18C76C" w14:textId="63D698A4" w:rsidR="00C9385D" w:rsidRDefault="00000000">
      <w:pPr>
        <w:pStyle w:val="Bodytext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Microsoft Uighur" w:hAnsi="Microsoft Uighur" w:cs="Microsoft Uighur"/>
          <w:b/>
          <w:bCs/>
        </w:rPr>
        <w:t xml:space="preserve">در رشته مدرسی اخلاق اسلامی فلسفه اخلاق در غرب، فلسفه اخلاق در اسلام»، و «اخلاق  عرفانی به عنوان دروس اصلی و تخصصی در نظر گرفته شدند کتاب های اخلاق شناشي نوين تاليف  شفر لاندو و فلسفه اخلاق جیمز ریچلز به عنوان منابع درس فلسفه اخلاق در غرب تهذيب الاخلاق مسكويه  رازي و نيز کتاب حکمت عملی نوشته محمد ذبيحي به عنوان منابع درس فلسفه اخلاق در اسلام» و کتاب  اوصاف الاشراف نوشته خواجه نصیرالدین طوسی و آشنایی با مجموعه عرفان اسلامی نوشته علی امینی نژاد به عنوان  منابع درس اخلاق عرفاني تعیین شدند.  </w:t>
      </w:r>
    </w:p>
    <w:p w14:paraId="13A75546" w14:textId="0366C0C8" w:rsidR="00C9385D" w:rsidRDefault="00000000">
      <w:pPr>
        <w:pStyle w:val="Bodytext10"/>
        <w:spacing w:line="406" w:lineRule="auto"/>
        <w:ind w:right="140" w:firstLine="360"/>
        <w:jc w:val="both"/>
        <w:rPr>
          <w:rStyle w:val="Bodytext1"/>
          <w:rFonts w:ascii="Microsoft Uighur" w:hAnsi="Microsoft Uighur" w:cs="Microsoft Uighur"/>
          <w:b/>
          <w:bCs/>
          <w:rtl/>
        </w:rPr>
      </w:pPr>
      <w:r>
        <w:rPr>
          <w:rStyle w:val="Bodytext1"/>
          <w:rFonts w:ascii="Microsoft Uighur" w:hAnsi="Microsoft Uighur" w:cs="Microsoft Uighur"/>
          <w:b/>
          <w:bCs/>
        </w:rPr>
        <w:t xml:space="preserve">در خصوص رشته مدرسي انقلاب اسلامي درس اندیشه سیاسی حضرت امام خميني»، درس «مسائل  ایران از صفویه تا انقلاب اسلامي»، درس تاریخ تحولات بعد از انقلاب اسلامی»، به عنوان عناوین دروس </w:t>
      </w:r>
    </w:p>
    <w:p w14:paraId="15CC4E6F" w14:textId="135BF8F0" w:rsidR="0026104D" w:rsidRDefault="0026104D">
      <w:pPr>
        <w:pStyle w:val="Bodytext10"/>
        <w:spacing w:line="406" w:lineRule="auto"/>
        <w:ind w:right="1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Microsoft Uighur" w:hAnsi="Microsoft Uighur" w:cs="Microsoft Uighur" w:hint="cs"/>
          <w:b/>
          <w:bCs/>
          <w:rtl/>
        </w:rPr>
        <w:t>کتاب فلسفه اخلاق اسلامی نوشته دکتر محسن جوادی</w:t>
      </w:r>
    </w:p>
    <w:sectPr w:rsidR="0026104D">
      <w:pgSz w:w="12834" w:h="11520" w:orient="landscape"/>
      <w:pgMar w:top="396" w:right="1260" w:bottom="151" w:left="936" w:header="0" w:footer="3" w:gutter="0"/>
      <w:pgNumType w:start="2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5D"/>
    <w:rsid w:val="00070383"/>
    <w:rsid w:val="0026104D"/>
    <w:rsid w:val="00AC7A42"/>
    <w:rsid w:val="00BC32D0"/>
    <w:rsid w:val="00C9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10D1D"/>
  <w15:docId w15:val="{1C0AB6B8-4E8E-4AE8-83D7-0629B9FB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widowControl w:val="0"/>
    </w:pPr>
    <w:rPr>
      <w:color w:val="000000"/>
      <w:lang w:val="fa-IR" w:eastAsia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paragraph" w:customStyle="1" w:styleId="Bodytext10">
    <w:name w:val="Body text|1"/>
    <w:basedOn w:val="Normal"/>
    <w:link w:val="Bodytext1"/>
    <w:uiPriority w:val="99"/>
    <w:pPr>
      <w:bidi/>
      <w:spacing w:line="408" w:lineRule="auto"/>
      <w:ind w:firstLine="380"/>
    </w:pPr>
    <w:rPr>
      <w:rFonts w:ascii="Arial" w:hAnsi="Arial" w:cs="Arial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Mirzaei</dc:creator>
  <cp:lastModifiedBy>s.riahi@Mail.sbu.ac.ir</cp:lastModifiedBy>
  <cp:revision>2</cp:revision>
  <dcterms:created xsi:type="dcterms:W3CDTF">2025-11-16T07:49:00Z</dcterms:created>
  <dcterms:modified xsi:type="dcterms:W3CDTF">2025-11-16T07:49:00Z</dcterms:modified>
</cp:coreProperties>
</file>